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40" w:line="360" w:lineRule="auto"/>
        <w:contextualSpacing w:val="0"/>
        <w:rPr/>
      </w:pPr>
      <w:r w:rsidDel="00000000" w:rsidR="00000000" w:rsidRPr="00000000">
        <w:rPr>
          <w:b w:val="1"/>
          <w:rtl w:val="0"/>
        </w:rPr>
        <w:t xml:space="preserve">Subject: Stay up to date with the latest clinical news </w:t>
      </w:r>
      <w:r w:rsidDel="00000000" w:rsidR="00000000" w:rsidRPr="00000000">
        <w:rPr>
          <w:rtl w:val="0"/>
        </w:rPr>
      </w:r>
    </w:p>
    <w:p w:rsidR="00000000" w:rsidDel="00000000" w:rsidP="00000000" w:rsidRDefault="00000000" w:rsidRPr="00000000" w14:paraId="00000001">
      <w:pPr>
        <w:spacing w:after="240" w:line="360" w:lineRule="auto"/>
        <w:contextualSpacing w:val="0"/>
        <w:rPr>
          <w:b w:val="1"/>
          <w:i w:val="1"/>
        </w:rPr>
      </w:pPr>
      <w:r w:rsidDel="00000000" w:rsidR="00000000" w:rsidRPr="00000000">
        <w:rPr>
          <w:b w:val="1"/>
          <w:i w:val="1"/>
          <w:rtl w:val="0"/>
        </w:rPr>
        <w:t xml:space="preserve">Body Copy:</w:t>
      </w:r>
    </w:p>
    <w:p w:rsidR="00000000" w:rsidDel="00000000" w:rsidP="00000000" w:rsidRDefault="00000000" w:rsidRPr="00000000" w14:paraId="00000002">
      <w:pPr>
        <w:spacing w:after="240" w:line="360" w:lineRule="auto"/>
        <w:contextualSpacing w:val="0"/>
        <w:rPr/>
      </w:pPr>
      <w:r w:rsidDel="00000000" w:rsidR="00000000" w:rsidRPr="00000000">
        <w:rPr>
          <w:rtl w:val="0"/>
        </w:rPr>
        <w:t xml:space="preserve">We are pleased to provide access to the</w:t>
      </w:r>
      <w:hyperlink r:id="rId6">
        <w:r w:rsidDel="00000000" w:rsidR="00000000" w:rsidRPr="00000000">
          <w:rPr>
            <w:rtl w:val="0"/>
          </w:rPr>
          <w:t xml:space="preserve"> </w:t>
        </w:r>
      </w:hyperlink>
      <w:hyperlink r:id="rId7">
        <w:r w:rsidDel="00000000" w:rsidR="00000000" w:rsidRPr="00000000">
          <w:rPr>
            <w:color w:val="3366ff"/>
            <w:rtl w:val="0"/>
          </w:rPr>
          <w:t xml:space="preserve">BMJ Journals Collection</w:t>
        </w:r>
      </w:hyperlink>
      <w:r w:rsidDel="00000000" w:rsidR="00000000" w:rsidRPr="00000000">
        <w:rPr>
          <w:b w:val="1"/>
          <w:color w:val="3366ff"/>
          <w:rtl w:val="0"/>
        </w:rPr>
        <w:t xml:space="preserve"> </w:t>
      </w:r>
      <w:r w:rsidDel="00000000" w:rsidR="00000000" w:rsidRPr="00000000">
        <w:rPr>
          <w:rtl w:val="0"/>
        </w:rPr>
        <w:t xml:space="preserve">which consists of 28 leading specialist titles. The titles cover entire fields and feature the latest medical advancements in specialist clinical areas, public health and evidence-based medicine.</w:t>
      </w:r>
    </w:p>
    <w:p w:rsidR="00000000" w:rsidDel="00000000" w:rsidP="00000000" w:rsidRDefault="00000000" w:rsidRPr="00000000" w14:paraId="00000003">
      <w:pPr>
        <w:spacing w:after="240" w:line="360" w:lineRule="auto"/>
        <w:contextualSpacing w:val="0"/>
        <w:rPr/>
      </w:pPr>
      <w:r w:rsidDel="00000000" w:rsidR="00000000" w:rsidRPr="00000000">
        <w:rPr>
          <w:color w:val="ff00ff"/>
          <w:rtl w:val="0"/>
        </w:rPr>
        <w:t xml:space="preserve"> </w:t>
      </w:r>
      <w:hyperlink r:id="rId8">
        <w:r w:rsidDel="00000000" w:rsidR="00000000" w:rsidRPr="00000000">
          <w:rPr>
            <w:b w:val="1"/>
            <w:color w:val="1155cc"/>
            <w:rtl w:val="0"/>
          </w:rPr>
          <w:t xml:space="preserve">BMJ Journals Collection includes:</w:t>
        </w:r>
      </w:hyperlink>
      <w:r w:rsidDel="00000000" w:rsidR="00000000" w:rsidRPr="00000000">
        <w:rPr>
          <w:rtl w:val="0"/>
        </w:rPr>
      </w:r>
    </w:p>
    <w:p w:rsidR="00000000" w:rsidDel="00000000" w:rsidP="00000000" w:rsidRDefault="00000000" w:rsidRPr="00000000" w14:paraId="00000004">
      <w:pPr>
        <w:numPr>
          <w:ilvl w:val="0"/>
          <w:numId w:val="1"/>
        </w:numPr>
        <w:spacing w:after="0" w:before="0" w:line="360" w:lineRule="auto"/>
        <w:ind w:left="720" w:hanging="360"/>
        <w:contextualSpacing w:val="1"/>
        <w:rPr/>
      </w:pPr>
      <w:r w:rsidDel="00000000" w:rsidR="00000000" w:rsidRPr="00000000">
        <w:rPr>
          <w:b w:val="1"/>
          <w:rtl w:val="0"/>
        </w:rPr>
        <w:t xml:space="preserve">A diverse collection of key journals</w:t>
      </w:r>
      <w:r w:rsidDel="00000000" w:rsidR="00000000" w:rsidRPr="00000000">
        <w:rPr>
          <w:rtl w:val="0"/>
        </w:rPr>
        <w:t xml:space="preserve">, all of which have individual websites and full-text hosted by HighWire Press.</w:t>
      </w:r>
      <w:r w:rsidDel="00000000" w:rsidR="00000000" w:rsidRPr="00000000">
        <w:rPr>
          <w:rtl w:val="0"/>
        </w:rPr>
      </w:r>
    </w:p>
    <w:p w:rsidR="00000000" w:rsidDel="00000000" w:rsidP="00000000" w:rsidRDefault="00000000" w:rsidRPr="00000000" w14:paraId="00000005">
      <w:pPr>
        <w:numPr>
          <w:ilvl w:val="0"/>
          <w:numId w:val="1"/>
        </w:numPr>
        <w:spacing w:after="0" w:before="0" w:line="360" w:lineRule="auto"/>
        <w:ind w:left="720" w:hanging="360"/>
        <w:contextualSpacing w:val="1"/>
        <w:rPr/>
      </w:pPr>
      <w:r w:rsidDel="00000000" w:rsidR="00000000" w:rsidRPr="00000000">
        <w:rPr>
          <w:b w:val="1"/>
          <w:rtl w:val="0"/>
        </w:rPr>
        <w:t xml:space="preserve">Access to the latest research with Online First.</w:t>
      </w:r>
      <w:r w:rsidDel="00000000" w:rsidR="00000000" w:rsidRPr="00000000">
        <w:rPr>
          <w:rtl w:val="0"/>
        </w:rPr>
        <w:t xml:space="preserve"> A great number of </w:t>
      </w:r>
      <w:r w:rsidDel="00000000" w:rsidR="00000000" w:rsidRPr="00000000">
        <w:rPr>
          <w:i w:val="1"/>
          <w:rtl w:val="0"/>
        </w:rPr>
        <w:t xml:space="preserve">BMJ Journals</w:t>
      </w:r>
      <w:r w:rsidDel="00000000" w:rsidR="00000000" w:rsidRPr="00000000">
        <w:rPr>
          <w:rtl w:val="0"/>
        </w:rPr>
        <w:t xml:space="preserve"> are published online shortly after they are accepted and well before they are published in print.</w:t>
      </w:r>
      <w:r w:rsidDel="00000000" w:rsidR="00000000" w:rsidRPr="00000000">
        <w:rPr>
          <w:rtl w:val="0"/>
        </w:rPr>
      </w:r>
    </w:p>
    <w:p w:rsidR="00000000" w:rsidDel="00000000" w:rsidP="00000000" w:rsidRDefault="00000000" w:rsidRPr="00000000" w14:paraId="00000006">
      <w:pPr>
        <w:numPr>
          <w:ilvl w:val="0"/>
          <w:numId w:val="1"/>
        </w:numPr>
        <w:spacing w:after="0" w:before="0" w:line="360" w:lineRule="auto"/>
        <w:ind w:left="720" w:hanging="360"/>
        <w:contextualSpacing w:val="1"/>
        <w:rPr/>
      </w:pPr>
      <w:r w:rsidDel="00000000" w:rsidR="00000000" w:rsidRPr="00000000">
        <w:rPr>
          <w:b w:val="1"/>
          <w:rtl w:val="0"/>
        </w:rPr>
        <w:t xml:space="preserve">A range of online tools</w:t>
      </w:r>
      <w:r w:rsidDel="00000000" w:rsidR="00000000" w:rsidRPr="00000000">
        <w:rPr>
          <w:rtl w:val="0"/>
        </w:rPr>
        <w:t xml:space="preserve"> to help the reader in research and practice, including Powerpoint slides available to download, a browsing by topic function, and access to an extensive online archive.</w:t>
      </w:r>
      <w:r w:rsidDel="00000000" w:rsidR="00000000" w:rsidRPr="00000000">
        <w:rPr>
          <w:rtl w:val="0"/>
        </w:rPr>
      </w:r>
    </w:p>
    <w:p w:rsidR="00000000" w:rsidDel="00000000" w:rsidP="00000000" w:rsidRDefault="00000000" w:rsidRPr="00000000" w14:paraId="00000007">
      <w:pPr>
        <w:spacing w:after="240" w:line="360" w:lineRule="auto"/>
        <w:contextualSpacing w:val="0"/>
        <w:rPr/>
      </w:pPr>
      <w:r w:rsidDel="00000000" w:rsidR="00000000" w:rsidRPr="00000000">
        <w:rPr>
          <w:rtl w:val="0"/>
        </w:rPr>
        <w:t xml:space="preserve">Many articles in these journals are available in both PDF and HTML formats and are fully searchable. They also include reference links to cited articles in PubMed (Medline), ISI, and Highwire Press. </w:t>
      </w:r>
    </w:p>
    <w:p w:rsidR="00000000" w:rsidDel="00000000" w:rsidP="00000000" w:rsidRDefault="00000000" w:rsidRPr="00000000" w14:paraId="00000008">
      <w:pPr>
        <w:spacing w:after="240" w:line="360" w:lineRule="auto"/>
        <w:contextualSpacing w:val="0"/>
        <w:rPr/>
      </w:pPr>
      <w:hyperlink r:id="rId9">
        <w:r w:rsidDel="00000000" w:rsidR="00000000" w:rsidRPr="00000000">
          <w:rPr>
            <w:color w:val="3366ff"/>
            <w:rtl w:val="0"/>
          </w:rPr>
          <w:t xml:space="preserve">Sign up for alerts</w:t>
        </w:r>
      </w:hyperlink>
      <w:r w:rsidDel="00000000" w:rsidR="00000000" w:rsidRPr="00000000">
        <w:rPr>
          <w:color w:val="3366ff"/>
          <w:rtl w:val="0"/>
        </w:rPr>
        <w:t xml:space="preserve"> </w:t>
      </w:r>
      <w:r w:rsidDel="00000000" w:rsidR="00000000" w:rsidRPr="00000000">
        <w:rPr>
          <w:rtl w:val="0"/>
        </w:rPr>
        <w:t xml:space="preserve">to find out about the latest journal articles written on your specific area of interest you can register here: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http://journals.bmj.com/cgi/register</w:t>
        </w:r>
      </w:hyperlink>
      <w:r w:rsidDel="00000000" w:rsidR="00000000" w:rsidRPr="00000000">
        <w:rPr>
          <w:rtl w:val="0"/>
        </w:rPr>
      </w:r>
    </w:p>
    <w:p w:rsidR="00000000" w:rsidDel="00000000" w:rsidP="00000000" w:rsidRDefault="00000000" w:rsidRPr="00000000" w14:paraId="00000009">
      <w:pPr>
        <w:spacing w:after="240" w:line="360" w:lineRule="auto"/>
        <w:contextualSpacing w:val="0"/>
        <w:rPr/>
      </w:pPr>
      <w:r w:rsidDel="00000000" w:rsidR="00000000" w:rsidRPr="00000000">
        <w:rPr>
          <w:rtl w:val="0"/>
        </w:rPr>
        <w:t xml:space="preserve">Please visit the library's online journals website </w:t>
      </w:r>
      <w:r w:rsidDel="00000000" w:rsidR="00000000" w:rsidRPr="00000000">
        <w:rPr>
          <w:color w:val="ff0000"/>
          <w:rtl w:val="0"/>
        </w:rPr>
        <w:t xml:space="preserve">(Add Link)</w:t>
      </w:r>
      <w:r w:rsidDel="00000000" w:rsidR="00000000" w:rsidRPr="00000000">
        <w:rPr>
          <w:rtl w:val="0"/>
        </w:rPr>
        <w:t xml:space="preserve"> to see the full list of journals available, or click on the direct links below.</w:t>
      </w:r>
    </w:p>
    <w:p w:rsidR="00000000" w:rsidDel="00000000" w:rsidP="00000000" w:rsidRDefault="00000000" w:rsidRPr="00000000" w14:paraId="0000000A">
      <w:pPr>
        <w:spacing w:after="240" w:line="360" w:lineRule="auto"/>
        <w:contextualSpacing w:val="0"/>
        <w:rPr/>
      </w:pPr>
      <w:r w:rsidDel="00000000" w:rsidR="00000000" w:rsidRPr="00000000">
        <w:rPr>
          <w:rtl w:val="0"/>
        </w:rPr>
        <w:t xml:space="preserve">Kind regards, </w:t>
      </w:r>
    </w:p>
    <w:p w:rsidR="00000000" w:rsidDel="00000000" w:rsidP="00000000" w:rsidRDefault="00000000" w:rsidRPr="00000000" w14:paraId="0000000B">
      <w:pPr>
        <w:spacing w:after="240" w:line="360" w:lineRule="auto"/>
        <w:contextualSpacing w:val="0"/>
        <w:rPr/>
      </w:pPr>
      <w:r w:rsidDel="00000000" w:rsidR="00000000" w:rsidRPr="00000000">
        <w:rPr>
          <w:color w:val="ff0000"/>
          <w:rtl w:val="0"/>
        </w:rPr>
        <w:t xml:space="preserve">(Add institutional contact or web link)</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Journals available in your library</w:t>
      </w:r>
      <w:r w:rsidDel="00000000" w:rsidR="00000000" w:rsidRPr="00000000">
        <w:rPr>
          <w:rtl w:val="0"/>
        </w:rPr>
      </w:r>
    </w:p>
    <w:p w:rsidR="00000000" w:rsidDel="00000000" w:rsidP="00000000" w:rsidRDefault="00000000" w:rsidRPr="00000000" w14:paraId="0000000D">
      <w:pPr>
        <w:contextualSpacing w:val="0"/>
        <w:rPr/>
      </w:pPr>
      <w:hyperlink r:id="rId12">
        <w:r w:rsidDel="00000000" w:rsidR="00000000" w:rsidRPr="00000000">
          <w:rPr>
            <w:i w:val="1"/>
            <w:color w:val="1155cc"/>
            <w:u w:val="single"/>
            <w:rtl w:val="0"/>
          </w:rPr>
          <w:t xml:space="preserve">Annals of the Rheumatic Diseases</w:t>
        </w:r>
      </w:hyperlink>
      <w:r w:rsidDel="00000000" w:rsidR="00000000" w:rsidRPr="00000000">
        <w:rPr>
          <w:rtl w:val="0"/>
        </w:rPr>
      </w:r>
    </w:p>
    <w:p w:rsidR="00000000" w:rsidDel="00000000" w:rsidP="00000000" w:rsidRDefault="00000000" w:rsidRPr="00000000" w14:paraId="0000000E">
      <w:pPr>
        <w:contextualSpacing w:val="0"/>
        <w:rPr/>
      </w:pPr>
      <w:hyperlink r:id="rId13">
        <w:r w:rsidDel="00000000" w:rsidR="00000000" w:rsidRPr="00000000">
          <w:rPr>
            <w:i w:val="1"/>
            <w:color w:val="1155cc"/>
            <w:u w:val="single"/>
            <w:rtl w:val="0"/>
          </w:rPr>
          <w:t xml:space="preserve">Archives of Disease in Childhood</w:t>
        </w:r>
      </w:hyperlink>
      <w:r w:rsidDel="00000000" w:rsidR="00000000" w:rsidRPr="00000000">
        <w:rPr>
          <w:rtl w:val="0"/>
        </w:rPr>
      </w:r>
    </w:p>
    <w:p w:rsidR="00000000" w:rsidDel="00000000" w:rsidP="00000000" w:rsidRDefault="00000000" w:rsidRPr="00000000" w14:paraId="0000000F">
      <w:pPr>
        <w:contextualSpacing w:val="0"/>
        <w:rPr/>
      </w:pPr>
      <w:hyperlink r:id="rId14">
        <w:r w:rsidDel="00000000" w:rsidR="00000000" w:rsidRPr="00000000">
          <w:rPr>
            <w:i w:val="1"/>
            <w:color w:val="1155cc"/>
            <w:u w:val="single"/>
            <w:rtl w:val="0"/>
          </w:rPr>
          <w:t xml:space="preserve">Archives of Disease in Childhood Education &amp; Practice Edition</w:t>
        </w:r>
      </w:hyperlink>
      <w:r w:rsidDel="00000000" w:rsidR="00000000" w:rsidRPr="00000000">
        <w:rPr>
          <w:rtl w:val="0"/>
        </w:rPr>
      </w:r>
    </w:p>
    <w:p w:rsidR="00000000" w:rsidDel="00000000" w:rsidP="00000000" w:rsidRDefault="00000000" w:rsidRPr="00000000" w14:paraId="00000010">
      <w:pPr>
        <w:contextualSpacing w:val="0"/>
        <w:rPr/>
      </w:pPr>
      <w:hyperlink r:id="rId15">
        <w:r w:rsidDel="00000000" w:rsidR="00000000" w:rsidRPr="00000000">
          <w:rPr>
            <w:i w:val="1"/>
            <w:color w:val="1155cc"/>
            <w:u w:val="single"/>
            <w:rtl w:val="0"/>
          </w:rPr>
          <w:t xml:space="preserve">Archives of Disease in Childhood Fetal &amp; Neonatal Edition</w:t>
        </w:r>
      </w:hyperlink>
      <w:r w:rsidDel="00000000" w:rsidR="00000000" w:rsidRPr="00000000">
        <w:rPr>
          <w:rtl w:val="0"/>
        </w:rPr>
      </w:r>
    </w:p>
    <w:p w:rsidR="00000000" w:rsidDel="00000000" w:rsidP="00000000" w:rsidRDefault="00000000" w:rsidRPr="00000000" w14:paraId="00000011">
      <w:pPr>
        <w:contextualSpacing w:val="0"/>
        <w:rPr/>
      </w:pPr>
      <w:hyperlink r:id="rId16">
        <w:r w:rsidDel="00000000" w:rsidR="00000000" w:rsidRPr="00000000">
          <w:rPr>
            <w:i w:val="1"/>
            <w:color w:val="1155cc"/>
            <w:u w:val="single"/>
            <w:rtl w:val="0"/>
          </w:rPr>
          <w:t xml:space="preserve">BMJ Quality &amp; Safety</w:t>
        </w:r>
      </w:hyperlink>
      <w:r w:rsidDel="00000000" w:rsidR="00000000" w:rsidRPr="00000000">
        <w:rPr>
          <w:rtl w:val="0"/>
        </w:rPr>
      </w:r>
    </w:p>
    <w:p w:rsidR="00000000" w:rsidDel="00000000" w:rsidP="00000000" w:rsidRDefault="00000000" w:rsidRPr="00000000" w14:paraId="00000012">
      <w:pPr>
        <w:contextualSpacing w:val="0"/>
        <w:rPr/>
      </w:pPr>
      <w:hyperlink r:id="rId17">
        <w:r w:rsidDel="00000000" w:rsidR="00000000" w:rsidRPr="00000000">
          <w:rPr>
            <w:i w:val="1"/>
            <w:color w:val="1155cc"/>
            <w:u w:val="single"/>
            <w:rtl w:val="0"/>
          </w:rPr>
          <w:t xml:space="preserve">British Journal of Ophthalmology</w:t>
        </w:r>
      </w:hyperlink>
      <w:r w:rsidDel="00000000" w:rsidR="00000000" w:rsidRPr="00000000">
        <w:rPr>
          <w:rtl w:val="0"/>
        </w:rPr>
      </w:r>
    </w:p>
    <w:p w:rsidR="00000000" w:rsidDel="00000000" w:rsidP="00000000" w:rsidRDefault="00000000" w:rsidRPr="00000000" w14:paraId="00000013">
      <w:pPr>
        <w:contextualSpacing w:val="0"/>
        <w:rPr/>
      </w:pPr>
      <w:hyperlink r:id="rId18">
        <w:r w:rsidDel="00000000" w:rsidR="00000000" w:rsidRPr="00000000">
          <w:rPr>
            <w:i w:val="1"/>
            <w:color w:val="1155cc"/>
            <w:u w:val="single"/>
            <w:rtl w:val="0"/>
          </w:rPr>
          <w:t xml:space="preserve">British Journal of Sports Medicine</w:t>
        </w:r>
      </w:hyperlink>
      <w:r w:rsidDel="00000000" w:rsidR="00000000" w:rsidRPr="00000000">
        <w:rPr>
          <w:rtl w:val="0"/>
        </w:rPr>
      </w:r>
    </w:p>
    <w:p w:rsidR="00000000" w:rsidDel="00000000" w:rsidP="00000000" w:rsidRDefault="00000000" w:rsidRPr="00000000" w14:paraId="00000014">
      <w:pPr>
        <w:contextualSpacing w:val="0"/>
        <w:rPr/>
      </w:pPr>
      <w:hyperlink r:id="rId19">
        <w:r w:rsidDel="00000000" w:rsidR="00000000" w:rsidRPr="00000000">
          <w:rPr>
            <w:i w:val="1"/>
            <w:color w:val="1155cc"/>
            <w:u w:val="single"/>
            <w:rtl w:val="0"/>
          </w:rPr>
          <w:t xml:space="preserve">Emergency Medicine Journal</w:t>
        </w:r>
      </w:hyperlink>
      <w:r w:rsidDel="00000000" w:rsidR="00000000" w:rsidRPr="00000000">
        <w:rPr>
          <w:rtl w:val="0"/>
        </w:rPr>
      </w:r>
    </w:p>
    <w:p w:rsidR="00000000" w:rsidDel="00000000" w:rsidP="00000000" w:rsidRDefault="00000000" w:rsidRPr="00000000" w14:paraId="00000015">
      <w:pPr>
        <w:contextualSpacing w:val="0"/>
        <w:rPr/>
      </w:pPr>
      <w:hyperlink r:id="rId20">
        <w:r w:rsidDel="00000000" w:rsidR="00000000" w:rsidRPr="00000000">
          <w:rPr>
            <w:i w:val="1"/>
            <w:color w:val="1155cc"/>
            <w:u w:val="single"/>
            <w:rtl w:val="0"/>
          </w:rPr>
          <w:t xml:space="preserve">Evidence-Based Medicine</w:t>
        </w:r>
      </w:hyperlink>
      <w:r w:rsidDel="00000000" w:rsidR="00000000" w:rsidRPr="00000000">
        <w:rPr>
          <w:rtl w:val="0"/>
        </w:rPr>
      </w:r>
    </w:p>
    <w:p w:rsidR="00000000" w:rsidDel="00000000" w:rsidP="00000000" w:rsidRDefault="00000000" w:rsidRPr="00000000" w14:paraId="00000016">
      <w:pPr>
        <w:contextualSpacing w:val="0"/>
        <w:rPr/>
      </w:pPr>
      <w:hyperlink r:id="rId21">
        <w:r w:rsidDel="00000000" w:rsidR="00000000" w:rsidRPr="00000000">
          <w:rPr>
            <w:i w:val="1"/>
            <w:color w:val="1155cc"/>
            <w:u w:val="single"/>
            <w:rtl w:val="0"/>
          </w:rPr>
          <w:t xml:space="preserve">Evidence-Based Mental Health</w:t>
        </w:r>
      </w:hyperlink>
      <w:r w:rsidDel="00000000" w:rsidR="00000000" w:rsidRPr="00000000">
        <w:rPr>
          <w:rtl w:val="0"/>
        </w:rPr>
      </w:r>
    </w:p>
    <w:p w:rsidR="00000000" w:rsidDel="00000000" w:rsidP="00000000" w:rsidRDefault="00000000" w:rsidRPr="00000000" w14:paraId="00000017">
      <w:pPr>
        <w:contextualSpacing w:val="0"/>
        <w:rPr/>
      </w:pPr>
      <w:hyperlink r:id="rId22">
        <w:r w:rsidDel="00000000" w:rsidR="00000000" w:rsidRPr="00000000">
          <w:rPr>
            <w:i w:val="1"/>
            <w:color w:val="1155cc"/>
            <w:u w:val="single"/>
            <w:rtl w:val="0"/>
          </w:rPr>
          <w:t xml:space="preserve">Evidence-Based Nursing</w:t>
        </w:r>
      </w:hyperlink>
      <w:r w:rsidDel="00000000" w:rsidR="00000000" w:rsidRPr="00000000">
        <w:rPr>
          <w:rtl w:val="0"/>
        </w:rPr>
      </w:r>
    </w:p>
    <w:p w:rsidR="00000000" w:rsidDel="00000000" w:rsidP="00000000" w:rsidRDefault="00000000" w:rsidRPr="00000000" w14:paraId="00000018">
      <w:pPr>
        <w:contextualSpacing w:val="0"/>
        <w:rPr/>
      </w:pPr>
      <w:hyperlink r:id="rId23">
        <w:r w:rsidDel="00000000" w:rsidR="00000000" w:rsidRPr="00000000">
          <w:rPr>
            <w:i w:val="1"/>
            <w:color w:val="1155cc"/>
            <w:u w:val="single"/>
            <w:rtl w:val="0"/>
          </w:rPr>
          <w:t xml:space="preserve">Frontline Gastroenterology</w:t>
        </w:r>
      </w:hyperlink>
      <w:r w:rsidDel="00000000" w:rsidR="00000000" w:rsidRPr="00000000">
        <w:rPr>
          <w:rtl w:val="0"/>
        </w:rPr>
      </w:r>
    </w:p>
    <w:p w:rsidR="00000000" w:rsidDel="00000000" w:rsidP="00000000" w:rsidRDefault="00000000" w:rsidRPr="00000000" w14:paraId="00000019">
      <w:pPr>
        <w:contextualSpacing w:val="0"/>
        <w:rPr/>
      </w:pPr>
      <w:hyperlink r:id="rId24">
        <w:r w:rsidDel="00000000" w:rsidR="00000000" w:rsidRPr="00000000">
          <w:rPr>
            <w:i w:val="1"/>
            <w:color w:val="1155cc"/>
            <w:u w:val="single"/>
            <w:rtl w:val="0"/>
          </w:rPr>
          <w:t xml:space="preserve">Gut</w:t>
        </w:r>
      </w:hyperlink>
      <w:r w:rsidDel="00000000" w:rsidR="00000000" w:rsidRPr="00000000">
        <w:rPr>
          <w:rtl w:val="0"/>
        </w:rPr>
      </w:r>
    </w:p>
    <w:p w:rsidR="00000000" w:rsidDel="00000000" w:rsidP="00000000" w:rsidRDefault="00000000" w:rsidRPr="00000000" w14:paraId="0000001A">
      <w:pPr>
        <w:contextualSpacing w:val="0"/>
        <w:rPr/>
      </w:pPr>
      <w:hyperlink r:id="rId25">
        <w:r w:rsidDel="00000000" w:rsidR="00000000" w:rsidRPr="00000000">
          <w:rPr>
            <w:i w:val="1"/>
            <w:color w:val="1155cc"/>
            <w:u w:val="single"/>
            <w:rtl w:val="0"/>
          </w:rPr>
          <w:t xml:space="preserve">Heart</w:t>
        </w:r>
      </w:hyperlink>
      <w:r w:rsidDel="00000000" w:rsidR="00000000" w:rsidRPr="00000000">
        <w:rPr>
          <w:rtl w:val="0"/>
        </w:rPr>
      </w:r>
    </w:p>
    <w:p w:rsidR="00000000" w:rsidDel="00000000" w:rsidP="00000000" w:rsidRDefault="00000000" w:rsidRPr="00000000" w14:paraId="0000001B">
      <w:pPr>
        <w:contextualSpacing w:val="0"/>
        <w:rPr/>
      </w:pPr>
      <w:hyperlink r:id="rId26">
        <w:r w:rsidDel="00000000" w:rsidR="00000000" w:rsidRPr="00000000">
          <w:rPr>
            <w:i w:val="1"/>
            <w:color w:val="1155cc"/>
            <w:u w:val="single"/>
            <w:rtl w:val="0"/>
          </w:rPr>
          <w:t xml:space="preserve">Injury Prevention</w:t>
        </w:r>
      </w:hyperlink>
      <w:r w:rsidDel="00000000" w:rsidR="00000000" w:rsidRPr="00000000">
        <w:rPr>
          <w:rtl w:val="0"/>
        </w:rPr>
      </w:r>
    </w:p>
    <w:p w:rsidR="00000000" w:rsidDel="00000000" w:rsidP="00000000" w:rsidRDefault="00000000" w:rsidRPr="00000000" w14:paraId="0000001C">
      <w:pPr>
        <w:contextualSpacing w:val="0"/>
        <w:rPr/>
      </w:pPr>
      <w:hyperlink r:id="rId27">
        <w:r w:rsidDel="00000000" w:rsidR="00000000" w:rsidRPr="00000000">
          <w:rPr>
            <w:i w:val="1"/>
            <w:color w:val="1155cc"/>
            <w:u w:val="single"/>
            <w:rtl w:val="0"/>
          </w:rPr>
          <w:t xml:space="preserve">Journal of Clinical Pathology</w:t>
        </w:r>
      </w:hyperlink>
      <w:r w:rsidDel="00000000" w:rsidR="00000000" w:rsidRPr="00000000">
        <w:rPr>
          <w:rtl w:val="0"/>
        </w:rPr>
      </w:r>
    </w:p>
    <w:p w:rsidR="00000000" w:rsidDel="00000000" w:rsidP="00000000" w:rsidRDefault="00000000" w:rsidRPr="00000000" w14:paraId="0000001D">
      <w:pPr>
        <w:contextualSpacing w:val="0"/>
        <w:rPr/>
      </w:pPr>
      <w:hyperlink r:id="rId28">
        <w:r w:rsidDel="00000000" w:rsidR="00000000" w:rsidRPr="00000000">
          <w:rPr>
            <w:i w:val="1"/>
            <w:color w:val="1155cc"/>
            <w:u w:val="single"/>
            <w:rtl w:val="0"/>
          </w:rPr>
          <w:t xml:space="preserve">Journal of Epidemiology &amp; Community Health</w:t>
        </w:r>
      </w:hyperlink>
      <w:r w:rsidDel="00000000" w:rsidR="00000000" w:rsidRPr="00000000">
        <w:rPr>
          <w:rtl w:val="0"/>
        </w:rPr>
      </w:r>
    </w:p>
    <w:p w:rsidR="00000000" w:rsidDel="00000000" w:rsidP="00000000" w:rsidRDefault="00000000" w:rsidRPr="00000000" w14:paraId="0000001E">
      <w:pPr>
        <w:contextualSpacing w:val="0"/>
        <w:rPr/>
      </w:pPr>
      <w:hyperlink r:id="rId29">
        <w:r w:rsidDel="00000000" w:rsidR="00000000" w:rsidRPr="00000000">
          <w:rPr>
            <w:i w:val="1"/>
            <w:color w:val="1155cc"/>
            <w:u w:val="single"/>
            <w:rtl w:val="0"/>
          </w:rPr>
          <w:t xml:space="preserve">Journal of Medical Ethics</w:t>
        </w:r>
      </w:hyperlink>
      <w:r w:rsidDel="00000000" w:rsidR="00000000" w:rsidRPr="00000000">
        <w:rPr>
          <w:rtl w:val="0"/>
        </w:rPr>
      </w:r>
    </w:p>
    <w:p w:rsidR="00000000" w:rsidDel="00000000" w:rsidP="00000000" w:rsidRDefault="00000000" w:rsidRPr="00000000" w14:paraId="0000001F">
      <w:pPr>
        <w:contextualSpacing w:val="0"/>
        <w:rPr/>
      </w:pPr>
      <w:hyperlink r:id="rId30">
        <w:r w:rsidDel="00000000" w:rsidR="00000000" w:rsidRPr="00000000">
          <w:rPr>
            <w:i w:val="1"/>
            <w:color w:val="1155cc"/>
            <w:u w:val="single"/>
            <w:rtl w:val="0"/>
          </w:rPr>
          <w:t xml:space="preserve">Journal of Medical Genetics</w:t>
        </w:r>
      </w:hyperlink>
      <w:r w:rsidDel="00000000" w:rsidR="00000000" w:rsidRPr="00000000">
        <w:rPr>
          <w:rtl w:val="0"/>
        </w:rPr>
      </w:r>
    </w:p>
    <w:p w:rsidR="00000000" w:rsidDel="00000000" w:rsidP="00000000" w:rsidRDefault="00000000" w:rsidRPr="00000000" w14:paraId="00000020">
      <w:pPr>
        <w:contextualSpacing w:val="0"/>
        <w:rPr/>
      </w:pPr>
      <w:hyperlink r:id="rId31">
        <w:r w:rsidDel="00000000" w:rsidR="00000000" w:rsidRPr="00000000">
          <w:rPr>
            <w:i w:val="1"/>
            <w:color w:val="1155cc"/>
            <w:u w:val="single"/>
            <w:rtl w:val="0"/>
          </w:rPr>
          <w:t xml:space="preserve">Journal of Neurology, Neurosurgery, and Psychiatry</w:t>
        </w:r>
      </w:hyperlink>
      <w:r w:rsidDel="00000000" w:rsidR="00000000" w:rsidRPr="00000000">
        <w:rPr>
          <w:rtl w:val="0"/>
        </w:rPr>
      </w:r>
    </w:p>
    <w:p w:rsidR="00000000" w:rsidDel="00000000" w:rsidP="00000000" w:rsidRDefault="00000000" w:rsidRPr="00000000" w14:paraId="00000021">
      <w:pPr>
        <w:contextualSpacing w:val="0"/>
        <w:rPr/>
      </w:pPr>
      <w:hyperlink r:id="rId32">
        <w:r w:rsidDel="00000000" w:rsidR="00000000" w:rsidRPr="00000000">
          <w:rPr>
            <w:i w:val="1"/>
            <w:color w:val="1155cc"/>
            <w:u w:val="single"/>
            <w:rtl w:val="0"/>
          </w:rPr>
          <w:t xml:space="preserve">Journal of NeuroInterventional Surgery </w:t>
        </w:r>
      </w:hyperlink>
      <w:r w:rsidDel="00000000" w:rsidR="00000000" w:rsidRPr="00000000">
        <w:rPr>
          <w:rtl w:val="0"/>
        </w:rPr>
      </w:r>
    </w:p>
    <w:p w:rsidR="00000000" w:rsidDel="00000000" w:rsidP="00000000" w:rsidRDefault="00000000" w:rsidRPr="00000000" w14:paraId="00000022">
      <w:pPr>
        <w:contextualSpacing w:val="0"/>
        <w:rPr/>
      </w:pPr>
      <w:hyperlink r:id="rId33">
        <w:r w:rsidDel="00000000" w:rsidR="00000000" w:rsidRPr="00000000">
          <w:rPr>
            <w:i w:val="1"/>
            <w:color w:val="1155cc"/>
            <w:u w:val="single"/>
            <w:rtl w:val="0"/>
          </w:rPr>
          <w:t xml:space="preserve">Practical Neurology</w:t>
        </w:r>
      </w:hyperlink>
      <w:r w:rsidDel="00000000" w:rsidR="00000000" w:rsidRPr="00000000">
        <w:rPr>
          <w:rtl w:val="0"/>
        </w:rPr>
      </w:r>
    </w:p>
    <w:p w:rsidR="00000000" w:rsidDel="00000000" w:rsidP="00000000" w:rsidRDefault="00000000" w:rsidRPr="00000000" w14:paraId="00000023">
      <w:pPr>
        <w:contextualSpacing w:val="0"/>
        <w:rPr/>
      </w:pPr>
      <w:hyperlink r:id="rId34">
        <w:r w:rsidDel="00000000" w:rsidR="00000000" w:rsidRPr="00000000">
          <w:rPr>
            <w:i w:val="1"/>
            <w:color w:val="1155cc"/>
            <w:u w:val="single"/>
            <w:rtl w:val="0"/>
          </w:rPr>
          <w:t xml:space="preserve">Medical Humanities</w:t>
        </w:r>
      </w:hyperlink>
      <w:r w:rsidDel="00000000" w:rsidR="00000000" w:rsidRPr="00000000">
        <w:rPr>
          <w:rtl w:val="0"/>
        </w:rPr>
      </w:r>
    </w:p>
    <w:p w:rsidR="00000000" w:rsidDel="00000000" w:rsidP="00000000" w:rsidRDefault="00000000" w:rsidRPr="00000000" w14:paraId="00000024">
      <w:pPr>
        <w:contextualSpacing w:val="0"/>
        <w:rPr/>
      </w:pPr>
      <w:hyperlink r:id="rId35">
        <w:r w:rsidDel="00000000" w:rsidR="00000000" w:rsidRPr="00000000">
          <w:rPr>
            <w:i w:val="1"/>
            <w:color w:val="1155cc"/>
            <w:u w:val="single"/>
            <w:rtl w:val="0"/>
          </w:rPr>
          <w:t xml:space="preserve">Occupational and Environmental Medicine</w:t>
        </w:r>
      </w:hyperlink>
      <w:r w:rsidDel="00000000" w:rsidR="00000000" w:rsidRPr="00000000">
        <w:rPr>
          <w:rtl w:val="0"/>
        </w:rPr>
      </w:r>
    </w:p>
    <w:p w:rsidR="00000000" w:rsidDel="00000000" w:rsidP="00000000" w:rsidRDefault="00000000" w:rsidRPr="00000000" w14:paraId="00000025">
      <w:pPr>
        <w:contextualSpacing w:val="0"/>
        <w:rPr/>
      </w:pPr>
      <w:hyperlink r:id="rId36">
        <w:r w:rsidDel="00000000" w:rsidR="00000000" w:rsidRPr="00000000">
          <w:rPr>
            <w:i w:val="1"/>
            <w:color w:val="1155cc"/>
            <w:u w:val="single"/>
            <w:rtl w:val="0"/>
          </w:rPr>
          <w:t xml:space="preserve">Postgraduate Medical Journal</w:t>
        </w:r>
      </w:hyperlink>
      <w:r w:rsidDel="00000000" w:rsidR="00000000" w:rsidRPr="00000000">
        <w:rPr>
          <w:rtl w:val="0"/>
        </w:rPr>
      </w:r>
    </w:p>
    <w:p w:rsidR="00000000" w:rsidDel="00000000" w:rsidP="00000000" w:rsidRDefault="00000000" w:rsidRPr="00000000" w14:paraId="00000026">
      <w:pPr>
        <w:contextualSpacing w:val="0"/>
        <w:rPr/>
      </w:pPr>
      <w:hyperlink r:id="rId37">
        <w:r w:rsidDel="00000000" w:rsidR="00000000" w:rsidRPr="00000000">
          <w:rPr>
            <w:i w:val="1"/>
            <w:color w:val="1155cc"/>
            <w:u w:val="single"/>
            <w:rtl w:val="0"/>
          </w:rPr>
          <w:t xml:space="preserve">Sexually Transmitted Infections</w:t>
        </w:r>
      </w:hyperlink>
      <w:r w:rsidDel="00000000" w:rsidR="00000000" w:rsidRPr="00000000">
        <w:rPr>
          <w:rtl w:val="0"/>
        </w:rPr>
      </w:r>
    </w:p>
    <w:p w:rsidR="00000000" w:rsidDel="00000000" w:rsidP="00000000" w:rsidRDefault="00000000" w:rsidRPr="00000000" w14:paraId="00000027">
      <w:pPr>
        <w:contextualSpacing w:val="0"/>
        <w:rPr/>
      </w:pPr>
      <w:hyperlink r:id="rId38">
        <w:r w:rsidDel="00000000" w:rsidR="00000000" w:rsidRPr="00000000">
          <w:rPr>
            <w:i w:val="1"/>
            <w:color w:val="1155cc"/>
            <w:u w:val="single"/>
            <w:rtl w:val="0"/>
          </w:rPr>
          <w:t xml:space="preserve">Thorax</w:t>
        </w:r>
      </w:hyperlink>
      <w:r w:rsidDel="00000000" w:rsidR="00000000" w:rsidRPr="00000000">
        <w:rPr>
          <w:rtl w:val="0"/>
        </w:rPr>
      </w:r>
    </w:p>
    <w:p w:rsidR="00000000" w:rsidDel="00000000" w:rsidP="00000000" w:rsidRDefault="00000000" w:rsidRPr="00000000" w14:paraId="00000028">
      <w:pPr>
        <w:contextualSpacing w:val="0"/>
        <w:rPr/>
      </w:pPr>
      <w:hyperlink r:id="rId39">
        <w:r w:rsidDel="00000000" w:rsidR="00000000" w:rsidRPr="00000000">
          <w:rPr>
            <w:i w:val="1"/>
            <w:color w:val="1155cc"/>
            <w:u w:val="single"/>
            <w:rtl w:val="0"/>
          </w:rPr>
          <w:t xml:space="preserve">Tobacco Control</w:t>
        </w:r>
      </w:hyperlink>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spacing w:line="360" w:lineRule="auto"/>
        <w:contextualSpacing w:val="0"/>
        <w:rPr/>
      </w:pPr>
      <w:r w:rsidDel="00000000" w:rsidR="00000000" w:rsidRPr="00000000">
        <w:rPr>
          <w:rFonts w:ascii="Calibri" w:cs="Calibri" w:eastAsia="Calibri" w:hAnsi="Calibri"/>
          <w:b w:val="1"/>
          <w:color w:val="5e6168"/>
          <w:sz w:val="18"/>
          <w:szCs w:val="18"/>
          <w:highlight w:val="white"/>
          <w:rtl w:val="0"/>
        </w:rPr>
        <w:t xml:space="preserve">Disclaimer: You can view BMJ’s privacy policy</w:t>
      </w:r>
      <w:hyperlink r:id="rId40">
        <w:r w:rsidDel="00000000" w:rsidR="00000000" w:rsidRPr="00000000">
          <w:rPr>
            <w:rFonts w:ascii="Calibri" w:cs="Calibri" w:eastAsia="Calibri" w:hAnsi="Calibri"/>
            <w:b w:val="1"/>
            <w:color w:val="5e6168"/>
            <w:sz w:val="18"/>
            <w:szCs w:val="18"/>
            <w:highlight w:val="white"/>
            <w:rtl w:val="0"/>
          </w:rPr>
          <w:t xml:space="preserve"> </w:t>
        </w:r>
      </w:hyperlink>
      <w:hyperlink r:id="rId41">
        <w:r w:rsidDel="00000000" w:rsidR="00000000" w:rsidRPr="00000000">
          <w:rPr>
            <w:rFonts w:ascii="Calibri" w:cs="Calibri" w:eastAsia="Calibri" w:hAnsi="Calibri"/>
            <w:b w:val="1"/>
            <w:color w:val="5e6168"/>
            <w:sz w:val="18"/>
            <w:szCs w:val="18"/>
            <w:highlight w:val="white"/>
            <w:u w:val="single"/>
            <w:rtl w:val="0"/>
          </w:rPr>
          <w:t xml:space="preserve">here</w:t>
        </w:r>
      </w:hyperlink>
      <w:r w:rsidDel="00000000" w:rsidR="00000000" w:rsidRPr="00000000">
        <w:rPr>
          <w:rFonts w:ascii="Calibri" w:cs="Calibri" w:eastAsia="Calibri" w:hAnsi="Calibri"/>
          <w:b w:val="1"/>
          <w:color w:val="5e6168"/>
          <w:sz w:val="18"/>
          <w:szCs w:val="18"/>
          <w:highlight w:val="white"/>
          <w:u w:val="single"/>
          <w:rtl w:val="0"/>
        </w:rPr>
        <w:t xml:space="preserve"> </w:t>
      </w:r>
      <w:r w:rsidDel="00000000" w:rsidR="00000000" w:rsidRPr="00000000">
        <w:rPr>
          <w:rFonts w:ascii="Calibri" w:cs="Calibri" w:eastAsia="Calibri" w:hAnsi="Calibri"/>
          <w:b w:val="1"/>
          <w:color w:val="5e6168"/>
          <w:sz w:val="18"/>
          <w:szCs w:val="18"/>
          <w:highlight w:val="white"/>
          <w:rtl w:val="0"/>
        </w:rPr>
        <w:t xml:space="preserve">to find out how your information will be managed.</w:t>
      </w:r>
      <w:r w:rsidDel="00000000" w:rsidR="00000000" w:rsidRPr="00000000">
        <w:rPr>
          <w:rtl w:val="0"/>
        </w:rPr>
      </w:r>
    </w:p>
    <w:sectPr>
      <w:pgSz w:h="16834" w:w="11909"/>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emails.bmj.com/c/1fXKgrUX5MJmOAE" TargetMode="External"/><Relationship Id="rId20" Type="http://schemas.openxmlformats.org/officeDocument/2006/relationships/hyperlink" Target="http://ebm.bmj.com/" TargetMode="External"/><Relationship Id="rId41" Type="http://schemas.openxmlformats.org/officeDocument/2006/relationships/hyperlink" Target="http://emails.bmj.com/c/1fXKgrUX5MJmOAE" TargetMode="External"/><Relationship Id="rId22" Type="http://schemas.openxmlformats.org/officeDocument/2006/relationships/hyperlink" Target="http://ebn.bmj.com/" TargetMode="External"/><Relationship Id="rId21" Type="http://schemas.openxmlformats.org/officeDocument/2006/relationships/hyperlink" Target="http://ebmh.bmj.com/" TargetMode="External"/><Relationship Id="rId24" Type="http://schemas.openxmlformats.org/officeDocument/2006/relationships/hyperlink" Target="http://gut.bmj.com/" TargetMode="External"/><Relationship Id="rId23" Type="http://schemas.openxmlformats.org/officeDocument/2006/relationships/hyperlink" Target="http://fg.bmj.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bmj.com/cgi/register" TargetMode="External"/><Relationship Id="rId26" Type="http://schemas.openxmlformats.org/officeDocument/2006/relationships/hyperlink" Target="http://injuryprevention.bmj.com/" TargetMode="External"/><Relationship Id="rId25" Type="http://schemas.openxmlformats.org/officeDocument/2006/relationships/hyperlink" Target="http://heart.bmj.com/" TargetMode="External"/><Relationship Id="rId28" Type="http://schemas.openxmlformats.org/officeDocument/2006/relationships/hyperlink" Target="http://jech.bmj.com/" TargetMode="External"/><Relationship Id="rId27" Type="http://schemas.openxmlformats.org/officeDocument/2006/relationships/hyperlink" Target="http://jcp.bmj.com/" TargetMode="External"/><Relationship Id="rId5" Type="http://schemas.openxmlformats.org/officeDocument/2006/relationships/styles" Target="styles.xml"/><Relationship Id="rId6" Type="http://schemas.openxmlformats.org/officeDocument/2006/relationships/hyperlink" Target="http://journals.bmj.com/" TargetMode="External"/><Relationship Id="rId29" Type="http://schemas.openxmlformats.org/officeDocument/2006/relationships/hyperlink" Target="http://jme.bmj.com/" TargetMode="External"/><Relationship Id="rId7" Type="http://schemas.openxmlformats.org/officeDocument/2006/relationships/hyperlink" Target="http://journals.bmj.com/" TargetMode="External"/><Relationship Id="rId8" Type="http://schemas.openxmlformats.org/officeDocument/2006/relationships/hyperlink" Target="http://journals.bmj.com/" TargetMode="External"/><Relationship Id="rId31" Type="http://schemas.openxmlformats.org/officeDocument/2006/relationships/hyperlink" Target="http://jnnp.bmj.com/" TargetMode="External"/><Relationship Id="rId30" Type="http://schemas.openxmlformats.org/officeDocument/2006/relationships/hyperlink" Target="http://jmg.bmj.com/" TargetMode="External"/><Relationship Id="rId11" Type="http://schemas.openxmlformats.org/officeDocument/2006/relationships/hyperlink" Target="http://journals.bmj.com/cgi/register" TargetMode="External"/><Relationship Id="rId33" Type="http://schemas.openxmlformats.org/officeDocument/2006/relationships/hyperlink" Target="http://pn.bmj.com/" TargetMode="External"/><Relationship Id="rId10" Type="http://schemas.openxmlformats.org/officeDocument/2006/relationships/hyperlink" Target="http://journals.bmj.com/cgi/register" TargetMode="External"/><Relationship Id="rId32" Type="http://schemas.openxmlformats.org/officeDocument/2006/relationships/hyperlink" Target="http://jnis.bmj.com/" TargetMode="External"/><Relationship Id="rId13" Type="http://schemas.openxmlformats.org/officeDocument/2006/relationships/hyperlink" Target="http://adc.bmj.com/" TargetMode="External"/><Relationship Id="rId35" Type="http://schemas.openxmlformats.org/officeDocument/2006/relationships/hyperlink" Target="http://oem.bmj.com/" TargetMode="External"/><Relationship Id="rId12" Type="http://schemas.openxmlformats.org/officeDocument/2006/relationships/hyperlink" Target="http://ard.bmj.com/" TargetMode="External"/><Relationship Id="rId34" Type="http://schemas.openxmlformats.org/officeDocument/2006/relationships/hyperlink" Target="http://mh.bmj.com/" TargetMode="External"/><Relationship Id="rId15" Type="http://schemas.openxmlformats.org/officeDocument/2006/relationships/hyperlink" Target="http://fn.bmj.com/" TargetMode="External"/><Relationship Id="rId37" Type="http://schemas.openxmlformats.org/officeDocument/2006/relationships/hyperlink" Target="http://sti.bmj.com/" TargetMode="External"/><Relationship Id="rId14" Type="http://schemas.openxmlformats.org/officeDocument/2006/relationships/hyperlink" Target="http://ep.bmj.com/" TargetMode="External"/><Relationship Id="rId36" Type="http://schemas.openxmlformats.org/officeDocument/2006/relationships/hyperlink" Target="http://pmj.bmj.com/" TargetMode="External"/><Relationship Id="rId17" Type="http://schemas.openxmlformats.org/officeDocument/2006/relationships/hyperlink" Target="http://bjo.bmj.com/" TargetMode="External"/><Relationship Id="rId39" Type="http://schemas.openxmlformats.org/officeDocument/2006/relationships/hyperlink" Target="http://tobaccocontrol.bmj.com/" TargetMode="External"/><Relationship Id="rId16" Type="http://schemas.openxmlformats.org/officeDocument/2006/relationships/hyperlink" Target="http://qualitysafety.bmj.com/" TargetMode="External"/><Relationship Id="rId38" Type="http://schemas.openxmlformats.org/officeDocument/2006/relationships/hyperlink" Target="http://thorax.bmj.com/" TargetMode="External"/><Relationship Id="rId19" Type="http://schemas.openxmlformats.org/officeDocument/2006/relationships/hyperlink" Target="http://emj.bmj.com/" TargetMode="External"/><Relationship Id="rId18" Type="http://schemas.openxmlformats.org/officeDocument/2006/relationships/hyperlink" Target="http://bjsm.bm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